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FDB159" w14:textId="77777777" w:rsidR="000B0BAC" w:rsidRDefault="000B0BAC" w:rsidP="000B0BAC">
      <w:pPr>
        <w:pStyle w:val="NormalWeb"/>
        <w:shd w:val="clear" w:color="auto" w:fill="FFFFFF"/>
        <w:spacing w:before="0" w:beforeAutospacing="0" w:after="390" w:afterAutospacing="0"/>
        <w:rPr>
          <w:rFonts w:ascii="Open Sans" w:hAnsi="Open Sans" w:cs="Open Sans"/>
          <w:color w:val="000000"/>
          <w:sz w:val="27"/>
          <w:szCs w:val="27"/>
        </w:rPr>
      </w:pPr>
      <w:r>
        <w:rPr>
          <w:rFonts w:ascii="Open Sans" w:hAnsi="Open Sans" w:cs="Open Sans"/>
          <w:color w:val="000000"/>
          <w:sz w:val="27"/>
          <w:szCs w:val="27"/>
        </w:rPr>
        <w:t>Primăria Municipiului București, prin Teatrul Dramaturgilor Români și Biblioteca Metropolitană București anunță lansarea concursului de creație teatrală și literară –</w:t>
      </w:r>
      <w:r>
        <w:rPr>
          <w:rStyle w:val="Emphasis"/>
          <w:rFonts w:ascii="Open Sans" w:hAnsi="Open Sans" w:cs="Open Sans"/>
          <w:color w:val="000000"/>
          <w:sz w:val="27"/>
          <w:szCs w:val="27"/>
        </w:rPr>
        <w:t> SCÂRȚA, SCÂRȚA PE HÂRTIE.</w:t>
      </w:r>
    </w:p>
    <w:p w14:paraId="77897932" w14:textId="77777777" w:rsidR="000B0BAC" w:rsidRDefault="000B0BAC" w:rsidP="000B0BAC">
      <w:pPr>
        <w:pStyle w:val="NormalWeb"/>
        <w:shd w:val="clear" w:color="auto" w:fill="FFFFFF"/>
        <w:spacing w:before="0" w:beforeAutospacing="0" w:after="390" w:afterAutospacing="0"/>
        <w:rPr>
          <w:rFonts w:ascii="Open Sans" w:hAnsi="Open Sans" w:cs="Open Sans"/>
          <w:color w:val="000000"/>
          <w:sz w:val="27"/>
          <w:szCs w:val="27"/>
        </w:rPr>
      </w:pPr>
      <w:r>
        <w:rPr>
          <w:rFonts w:ascii="Open Sans" w:hAnsi="Open Sans" w:cs="Open Sans"/>
          <w:color w:val="000000"/>
          <w:sz w:val="27"/>
          <w:szCs w:val="27"/>
        </w:rPr>
        <w:t>Titlul proiectului este stabilit în contextul împlinirii a 170 de ani de la nașterea dramaturgului Ion Luca Caragiale (30 ianuarie 1852) și a 110 ani de la moartea sa (9 iunie 1912). </w:t>
      </w:r>
    </w:p>
    <w:p w14:paraId="6FFB7982" w14:textId="77777777" w:rsidR="000B0BAC" w:rsidRDefault="000B0BAC" w:rsidP="000B0BAC">
      <w:pPr>
        <w:pStyle w:val="NormalWeb"/>
        <w:shd w:val="clear" w:color="auto" w:fill="FFFFFF"/>
        <w:spacing w:before="0" w:beforeAutospacing="0" w:after="390" w:afterAutospacing="0"/>
        <w:rPr>
          <w:rFonts w:ascii="Open Sans" w:hAnsi="Open Sans" w:cs="Open Sans"/>
          <w:color w:val="000000"/>
          <w:sz w:val="27"/>
          <w:szCs w:val="27"/>
        </w:rPr>
      </w:pPr>
      <w:r>
        <w:rPr>
          <w:rFonts w:ascii="Open Sans" w:hAnsi="Open Sans" w:cs="Open Sans"/>
          <w:color w:val="000000"/>
          <w:sz w:val="27"/>
          <w:szCs w:val="27"/>
        </w:rPr>
        <w:t xml:space="preserve">Concursul este dedicat tinerilor cu vârste cuprinse între 14-24 ani (se vor </w:t>
      </w:r>
      <w:proofErr w:type="spellStart"/>
      <w:r>
        <w:rPr>
          <w:rFonts w:ascii="Open Sans" w:hAnsi="Open Sans" w:cs="Open Sans"/>
          <w:color w:val="000000"/>
          <w:sz w:val="27"/>
          <w:szCs w:val="27"/>
        </w:rPr>
        <w:t>juriza</w:t>
      </w:r>
      <w:proofErr w:type="spellEnd"/>
      <w:r>
        <w:rPr>
          <w:rFonts w:ascii="Open Sans" w:hAnsi="Open Sans" w:cs="Open Sans"/>
          <w:color w:val="000000"/>
          <w:sz w:val="27"/>
          <w:szCs w:val="27"/>
        </w:rPr>
        <w:t xml:space="preserve"> textele pe două categorii de vârstă: 14-18 ani și 19-24 ani) și va debuta pe 30 ianuarie. </w:t>
      </w:r>
    </w:p>
    <w:p w14:paraId="1D71644B" w14:textId="77777777" w:rsidR="000B0BAC" w:rsidRDefault="000B0BAC" w:rsidP="000B0BAC">
      <w:pPr>
        <w:pStyle w:val="NormalWeb"/>
        <w:shd w:val="clear" w:color="auto" w:fill="FFFFFF"/>
        <w:spacing w:before="0" w:beforeAutospacing="0" w:after="390" w:afterAutospacing="0"/>
        <w:rPr>
          <w:rFonts w:ascii="Open Sans" w:hAnsi="Open Sans" w:cs="Open Sans"/>
          <w:color w:val="000000"/>
          <w:sz w:val="27"/>
          <w:szCs w:val="27"/>
        </w:rPr>
      </w:pPr>
      <w:r>
        <w:rPr>
          <w:rFonts w:ascii="Open Sans" w:hAnsi="Open Sans" w:cs="Open Sans"/>
          <w:color w:val="000000"/>
          <w:sz w:val="27"/>
          <w:szCs w:val="27"/>
        </w:rPr>
        <w:t>Participanții vor scrie texte inedite folosind </w:t>
      </w:r>
      <w:r>
        <w:rPr>
          <w:rStyle w:val="Strong"/>
          <w:rFonts w:ascii="Open Sans" w:hAnsi="Open Sans" w:cs="Open Sans"/>
          <w:color w:val="000000"/>
          <w:sz w:val="27"/>
          <w:szCs w:val="27"/>
        </w:rPr>
        <w:t>obligatoriu</w:t>
      </w:r>
      <w:r>
        <w:rPr>
          <w:rFonts w:ascii="Open Sans" w:hAnsi="Open Sans" w:cs="Open Sans"/>
          <w:color w:val="000000"/>
          <w:sz w:val="27"/>
          <w:szCs w:val="27"/>
        </w:rPr>
        <w:t> următoarele replici/expresii: </w:t>
      </w:r>
      <w:r>
        <w:rPr>
          <w:rStyle w:val="Emphasis"/>
          <w:rFonts w:ascii="Open Sans" w:hAnsi="Open Sans" w:cs="Open Sans"/>
          <w:color w:val="000000"/>
          <w:sz w:val="27"/>
          <w:szCs w:val="27"/>
        </w:rPr>
        <w:t xml:space="preserve">Bravos, națiune!, Eu pentru cine votez?/ Curat murdar/ </w:t>
      </w:r>
      <w:proofErr w:type="spellStart"/>
      <w:r>
        <w:rPr>
          <w:rStyle w:val="Emphasis"/>
          <w:rFonts w:ascii="Open Sans" w:hAnsi="Open Sans" w:cs="Open Sans"/>
          <w:color w:val="000000"/>
          <w:sz w:val="27"/>
          <w:szCs w:val="27"/>
        </w:rPr>
        <w:t>Certicat</w:t>
      </w:r>
      <w:proofErr w:type="spellEnd"/>
      <w:r>
        <w:rPr>
          <w:rStyle w:val="Emphasis"/>
          <w:rFonts w:ascii="Open Sans" w:hAnsi="Open Sans" w:cs="Open Sans"/>
          <w:color w:val="000000"/>
          <w:sz w:val="27"/>
          <w:szCs w:val="27"/>
        </w:rPr>
        <w:t xml:space="preserve"> medical/ Ori toți să muriți, ori toți să scăpăm!/ Pozițiune turmentată/ Mofturi!/ Sfânta Constituțiune/ Cap ai, minte ce-ți mai trebuie?/ A venit căldura, a trecut durerea.</w:t>
      </w:r>
    </w:p>
    <w:p w14:paraId="222152A9" w14:textId="77777777" w:rsidR="000B0BAC" w:rsidRDefault="000B0BAC" w:rsidP="000B0BAC">
      <w:pPr>
        <w:pStyle w:val="NormalWeb"/>
        <w:shd w:val="clear" w:color="auto" w:fill="FFFFFF"/>
        <w:spacing w:before="0" w:beforeAutospacing="0" w:after="390" w:afterAutospacing="0"/>
        <w:rPr>
          <w:rFonts w:ascii="Open Sans" w:hAnsi="Open Sans" w:cs="Open Sans"/>
          <w:color w:val="000000"/>
          <w:sz w:val="27"/>
          <w:szCs w:val="27"/>
        </w:rPr>
      </w:pPr>
      <w:r>
        <w:rPr>
          <w:rFonts w:ascii="Open Sans" w:hAnsi="Open Sans" w:cs="Open Sans"/>
          <w:color w:val="000000"/>
          <w:sz w:val="27"/>
          <w:szCs w:val="27"/>
        </w:rPr>
        <w:t>Textele pot fi monodrame (cu durata estimată a reprezentării de 30-40 minute) sau proză scurtă (inclusiv jurnal, eseu) și vor fi trimise pe adresa </w:t>
      </w:r>
      <w:hyperlink r:id="rId4" w:tgtFrame="_blank" w:history="1">
        <w:r>
          <w:rPr>
            <w:rStyle w:val="Hyperlink"/>
            <w:rFonts w:ascii="Open Sans" w:hAnsi="Open Sans" w:cs="Open Sans"/>
            <w:color w:val="0693E3"/>
            <w:sz w:val="27"/>
            <w:szCs w:val="27"/>
          </w:rPr>
          <w:t>eu.scriu@teatruldramaturgilor.ro</w:t>
        </w:r>
      </w:hyperlink>
      <w:r>
        <w:rPr>
          <w:rFonts w:ascii="Open Sans" w:hAnsi="Open Sans" w:cs="Open Sans"/>
          <w:color w:val="000000"/>
          <w:sz w:val="27"/>
          <w:szCs w:val="27"/>
        </w:rPr>
        <w:t> până la data de 1 iunie. </w:t>
      </w:r>
    </w:p>
    <w:p w14:paraId="736CE6D2" w14:textId="77777777" w:rsidR="000B0BAC" w:rsidRDefault="000B0BAC" w:rsidP="000B0BAC">
      <w:pPr>
        <w:pStyle w:val="NormalWeb"/>
        <w:shd w:val="clear" w:color="auto" w:fill="FFFFFF"/>
        <w:spacing w:before="0" w:beforeAutospacing="0" w:after="390" w:afterAutospacing="0"/>
        <w:rPr>
          <w:rFonts w:ascii="Open Sans" w:hAnsi="Open Sans" w:cs="Open Sans"/>
          <w:color w:val="000000"/>
          <w:sz w:val="27"/>
          <w:szCs w:val="27"/>
        </w:rPr>
      </w:pPr>
      <w:r>
        <w:rPr>
          <w:rFonts w:ascii="Open Sans" w:hAnsi="Open Sans" w:cs="Open Sans"/>
          <w:color w:val="000000"/>
          <w:sz w:val="27"/>
          <w:szCs w:val="27"/>
        </w:rPr>
        <w:t>Câștigătorii vor fi anunțați pe 9 iunie 2022. Juriul va fi compus din cei doi Manageri ai instituțiilor implicate, și anume: Ramona Ioana MEZEI (Manager BMB) și Marius BODOCHI (Manager TDR), precum și un actor/regizor/dramaturg ales ulterior.</w:t>
      </w:r>
    </w:p>
    <w:p w14:paraId="33E006CB" w14:textId="77777777" w:rsidR="000B0BAC" w:rsidRDefault="000B0BAC" w:rsidP="000B0BAC">
      <w:pPr>
        <w:pStyle w:val="NormalWeb"/>
        <w:shd w:val="clear" w:color="auto" w:fill="FFFFFF"/>
        <w:spacing w:before="0" w:beforeAutospacing="0" w:after="390" w:afterAutospacing="0"/>
        <w:rPr>
          <w:rFonts w:ascii="Open Sans" w:hAnsi="Open Sans" w:cs="Open Sans"/>
          <w:color w:val="000000"/>
          <w:sz w:val="27"/>
          <w:szCs w:val="27"/>
        </w:rPr>
      </w:pPr>
      <w:r>
        <w:rPr>
          <w:rFonts w:ascii="Open Sans" w:hAnsi="Open Sans" w:cs="Open Sans"/>
          <w:color w:val="000000"/>
          <w:sz w:val="27"/>
          <w:szCs w:val="27"/>
        </w:rPr>
        <w:t>Premiile vor consta în invitații și abonamente la teatru și la manifestările organizate de TDR și BMB, precum și în prezentarea publicului larg a textelor prin spectacole - lectură/online.</w:t>
      </w:r>
    </w:p>
    <w:p w14:paraId="34716101" w14:textId="77777777" w:rsidR="000B0BAC" w:rsidRDefault="000B0BAC" w:rsidP="000B0BAC">
      <w:pPr>
        <w:pStyle w:val="NormalWeb"/>
        <w:shd w:val="clear" w:color="auto" w:fill="FFFFFF"/>
        <w:spacing w:before="0" w:beforeAutospacing="0" w:after="390" w:afterAutospacing="0"/>
        <w:rPr>
          <w:rFonts w:ascii="Open Sans" w:hAnsi="Open Sans" w:cs="Open Sans"/>
          <w:color w:val="000000"/>
          <w:sz w:val="27"/>
          <w:szCs w:val="27"/>
        </w:rPr>
      </w:pPr>
      <w:r>
        <w:rPr>
          <w:rFonts w:ascii="Open Sans" w:hAnsi="Open Sans" w:cs="Open Sans"/>
          <w:color w:val="000000"/>
          <w:sz w:val="27"/>
          <w:szCs w:val="27"/>
        </w:rPr>
        <w:t>Scopul proiectului este dezvoltarea și încurajarea creativității tinerilor în realizarea unor texte literare, precum și cunoașterea operei marelui dramaturg Ion Luca Caragiale. </w:t>
      </w:r>
    </w:p>
    <w:p w14:paraId="0ED0172B" w14:textId="42E56021" w:rsidR="00EB17F9" w:rsidRPr="000B0BAC" w:rsidRDefault="000B0BAC" w:rsidP="000B0BAC">
      <w:pPr>
        <w:pStyle w:val="NormalWeb"/>
        <w:shd w:val="clear" w:color="auto" w:fill="FFFFFF"/>
        <w:spacing w:before="0" w:beforeAutospacing="0" w:after="390" w:afterAutospacing="0"/>
        <w:rPr>
          <w:rFonts w:ascii="Open Sans" w:hAnsi="Open Sans" w:cs="Open Sans"/>
          <w:color w:val="000000"/>
          <w:sz w:val="27"/>
          <w:szCs w:val="27"/>
        </w:rPr>
      </w:pPr>
      <w:r>
        <w:rPr>
          <w:rFonts w:ascii="Open Sans" w:hAnsi="Open Sans" w:cs="Open Sans"/>
          <w:color w:val="000000"/>
          <w:sz w:val="27"/>
          <w:szCs w:val="27"/>
        </w:rPr>
        <w:t>Regulamentul poate fi consultat pe site-urile celor două instituții: </w:t>
      </w:r>
      <w:hyperlink r:id="rId5" w:tgtFrame="_blank" w:history="1">
        <w:r>
          <w:rPr>
            <w:rStyle w:val="Hyperlink"/>
            <w:rFonts w:ascii="Open Sans" w:hAnsi="Open Sans" w:cs="Open Sans"/>
            <w:color w:val="0693E3"/>
            <w:sz w:val="27"/>
            <w:szCs w:val="27"/>
          </w:rPr>
          <w:t>www.teatruldramaturgilor.ro</w:t>
        </w:r>
      </w:hyperlink>
      <w:r>
        <w:rPr>
          <w:rFonts w:ascii="Open Sans" w:hAnsi="Open Sans" w:cs="Open Sans"/>
          <w:color w:val="000000"/>
          <w:sz w:val="27"/>
          <w:szCs w:val="27"/>
        </w:rPr>
        <w:t> și </w:t>
      </w:r>
      <w:hyperlink r:id="rId6" w:tgtFrame="_blank" w:history="1">
        <w:r>
          <w:rPr>
            <w:rStyle w:val="Hyperlink"/>
            <w:rFonts w:ascii="Open Sans" w:hAnsi="Open Sans" w:cs="Open Sans"/>
            <w:color w:val="0693E3"/>
            <w:sz w:val="27"/>
            <w:szCs w:val="27"/>
          </w:rPr>
          <w:t>www.bibmet.ro</w:t>
        </w:r>
      </w:hyperlink>
      <w:r>
        <w:rPr>
          <w:rFonts w:ascii="Open Sans" w:hAnsi="Open Sans" w:cs="Open Sans"/>
          <w:color w:val="000000"/>
          <w:sz w:val="27"/>
          <w:szCs w:val="27"/>
        </w:rPr>
        <w:t>. </w:t>
      </w:r>
    </w:p>
    <w:sectPr w:rsidR="00EB17F9" w:rsidRPr="000B0BAC" w:rsidSect="00340721">
      <w:pgSz w:w="11906" w:h="16838"/>
      <w:pgMar w:top="1021" w:right="1021" w:bottom="1021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BAC"/>
    <w:rsid w:val="000B0BAC"/>
    <w:rsid w:val="00340721"/>
    <w:rsid w:val="00B2546F"/>
    <w:rsid w:val="00EB1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2D81C1"/>
  <w15:chartTrackingRefBased/>
  <w15:docId w15:val="{BC843B86-8D0A-4880-B763-EC68EED73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ahoma" w:eastAsiaTheme="minorHAnsi" w:hAnsi="Tahoma" w:cs="Tahoma"/>
        <w:sz w:val="24"/>
        <w:szCs w:val="24"/>
        <w:lang w:val="ro-RO" w:eastAsia="en-US" w:bidi="ar-SA"/>
      </w:rPr>
    </w:rPrDefault>
    <w:pPrDefault>
      <w:pPr>
        <w:ind w:firstLine="992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B0BAC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lang w:eastAsia="ro-RO"/>
    </w:rPr>
  </w:style>
  <w:style w:type="character" w:styleId="Emphasis">
    <w:name w:val="Emphasis"/>
    <w:basedOn w:val="DefaultParagraphFont"/>
    <w:uiPriority w:val="20"/>
    <w:qFormat/>
    <w:rsid w:val="000B0BAC"/>
    <w:rPr>
      <w:i/>
      <w:iCs/>
    </w:rPr>
  </w:style>
  <w:style w:type="character" w:styleId="Strong">
    <w:name w:val="Strong"/>
    <w:basedOn w:val="DefaultParagraphFont"/>
    <w:uiPriority w:val="22"/>
    <w:qFormat/>
    <w:rsid w:val="000B0BAC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0B0BA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743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ibmet.ro/" TargetMode="External"/><Relationship Id="rId5" Type="http://schemas.openxmlformats.org/officeDocument/2006/relationships/hyperlink" Target="http://www.teatruldramaturgilor.ro/" TargetMode="External"/><Relationship Id="rId4" Type="http://schemas.openxmlformats.org/officeDocument/2006/relationships/hyperlink" Target="mailto:eu.scriu@teatruldramaturgilor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292</Words>
  <Characters>1699</Characters>
  <Application>Microsoft Office Word</Application>
  <DocSecurity>0</DocSecurity>
  <Lines>14</Lines>
  <Paragraphs>3</Paragraphs>
  <ScaleCrop>false</ScaleCrop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cristea diana</dc:creator>
  <cp:keywords/>
  <dc:description/>
  <cp:lastModifiedBy>cristea diana</cp:lastModifiedBy>
  <cp:revision>1</cp:revision>
  <dcterms:created xsi:type="dcterms:W3CDTF">2022-01-31T15:49:00Z</dcterms:created>
  <dcterms:modified xsi:type="dcterms:W3CDTF">2022-01-31T15:51:00Z</dcterms:modified>
</cp:coreProperties>
</file>