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A9B36" w14:textId="01D459C3" w:rsidR="002A30E3" w:rsidRPr="002A30E3" w:rsidRDefault="002A30E3" w:rsidP="002A30E3">
      <w:pPr>
        <w:pStyle w:val="Heading1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b w:val="0"/>
          <w:bCs w:val="0"/>
          <w:color w:val="000000"/>
          <w:spacing w:val="-24"/>
          <w:sz w:val="24"/>
          <w:szCs w:val="24"/>
        </w:rPr>
      </w:pPr>
      <w:r w:rsidRPr="002A30E3">
        <w:rPr>
          <w:rFonts w:ascii="Tahoma" w:hAnsi="Tahoma" w:cs="Tahoma"/>
          <w:b w:val="0"/>
          <w:bCs w:val="0"/>
          <w:color w:val="000000"/>
          <w:spacing w:val="-24"/>
          <w:sz w:val="24"/>
          <w:szCs w:val="24"/>
        </w:rPr>
        <w:t>Cursuri de Coaching pentru Profesori</w:t>
      </w:r>
    </w:p>
    <w:p w14:paraId="1947556A" w14:textId="61F91F30" w:rsidR="002A30E3" w:rsidRPr="002A30E3" w:rsidRDefault="002A30E3" w:rsidP="002A30E3">
      <w:pPr>
        <w:shd w:val="clear" w:color="auto" w:fill="FFFFFF"/>
        <w:ind w:firstLine="0"/>
        <w:jc w:val="left"/>
        <w:textAlignment w:val="baseline"/>
        <w:rPr>
          <w:rFonts w:eastAsia="Times New Roman"/>
          <w:kern w:val="0"/>
          <w:lang w:eastAsia="ro-RO"/>
          <w14:ligatures w14:val="none"/>
        </w:rPr>
      </w:pPr>
      <w:r w:rsidRPr="002A30E3">
        <w:rPr>
          <w:rFonts w:eastAsia="Times New Roman"/>
          <w:kern w:val="0"/>
          <w:lang w:eastAsia="ro-RO"/>
          <w14:ligatures w14:val="none"/>
        </w:rPr>
        <w:t>Se propun</w:t>
      </w:r>
      <w:r w:rsidRPr="002A30E3">
        <w:rPr>
          <w:rFonts w:eastAsia="Times New Roman"/>
          <w:kern w:val="0"/>
          <w:lang w:eastAsia="ro-RO"/>
          <w14:ligatures w14:val="none"/>
        </w:rPr>
        <w:t xml:space="preserve"> două programe inovatoare concepute de specialiști pentru profesori.</w:t>
      </w:r>
      <w:r w:rsidRPr="002A30E3">
        <w:rPr>
          <w:rFonts w:eastAsia="Times New Roman"/>
          <w:kern w:val="0"/>
          <w:lang w:eastAsia="ro-RO"/>
          <w14:ligatures w14:val="none"/>
        </w:rPr>
        <w:br/>
        <w:t>Primul program, </w:t>
      </w:r>
      <w:r w:rsidRPr="002A30E3">
        <w:rPr>
          <w:rFonts w:eastAsia="Times New Roman"/>
          <w:b/>
          <w:bCs/>
          <w:i/>
          <w:iCs/>
          <w:kern w:val="0"/>
          <w:lang w:eastAsia="ro-RO"/>
          <w14:ligatures w14:val="none"/>
        </w:rPr>
        <w:t>Abilități de coaching aplicate în relația elev-profesor </w:t>
      </w:r>
      <w:r w:rsidRPr="002A30E3">
        <w:rPr>
          <w:rFonts w:eastAsia="Times New Roman"/>
          <w:kern w:val="0"/>
          <w:lang w:eastAsia="ro-RO"/>
          <w14:ligatures w14:val="none"/>
        </w:rPr>
        <w:t>, se concentrează pe dezvoltarea competențelor de coaching ale cadrelor didactice și personalului auxiliar pentru a crea mediul propice pentru elevi, promovând încredere, angajament și succes școlar.</w:t>
      </w:r>
      <w:r w:rsidRPr="002A30E3">
        <w:rPr>
          <w:rFonts w:eastAsia="Times New Roman"/>
          <w:kern w:val="0"/>
          <w:lang w:eastAsia="ro-RO"/>
          <w14:ligatures w14:val="none"/>
        </w:rPr>
        <w:br/>
        <w:t>Al doilea program, </w:t>
      </w:r>
      <w:r w:rsidRPr="002A30E3">
        <w:rPr>
          <w:rFonts w:eastAsia="Times New Roman"/>
          <w:b/>
          <w:bCs/>
          <w:i/>
          <w:iCs/>
          <w:kern w:val="0"/>
          <w:lang w:eastAsia="ro-RO"/>
          <w14:ligatures w14:val="none"/>
        </w:rPr>
        <w:t>Abilități de coaching aplicate pentru îmbunătățirea culturii școlare </w:t>
      </w:r>
      <w:r w:rsidRPr="002A30E3">
        <w:rPr>
          <w:rFonts w:eastAsia="Times New Roman"/>
          <w:kern w:val="0"/>
          <w:lang w:eastAsia="ro-RO"/>
          <w14:ligatures w14:val="none"/>
        </w:rPr>
        <w:t>, vizează personalul de îndrumare și control și oferă instrumente pentru a promova o cultură școlară pozitivă.</w:t>
      </w:r>
    </w:p>
    <w:p w14:paraId="75DD63CC" w14:textId="77777777" w:rsidR="009D27D3" w:rsidRDefault="009D27D3" w:rsidP="002A30E3">
      <w:pPr>
        <w:ind w:firstLine="0"/>
      </w:pPr>
    </w:p>
    <w:p w14:paraId="47D0DE6F" w14:textId="0E328EAE" w:rsidR="009D27D3" w:rsidRPr="009D27D3" w:rsidRDefault="009D27D3" w:rsidP="002A30E3">
      <w:pPr>
        <w:ind w:firstLine="0"/>
        <w:rPr>
          <w:u w:val="single"/>
        </w:rPr>
      </w:pPr>
      <w:r w:rsidRPr="009D27D3">
        <w:rPr>
          <w:u w:val="single"/>
        </w:rPr>
        <w:t>Abilități de coaching aplicate în relația profesor-elev</w:t>
      </w:r>
      <w:r w:rsidRPr="009D27D3">
        <w:rPr>
          <w:u w:val="single"/>
        </w:rPr>
        <w:t>:</w:t>
      </w:r>
    </w:p>
    <w:p w14:paraId="3817A7AC" w14:textId="77777777" w:rsidR="009D27D3" w:rsidRDefault="009D27D3" w:rsidP="009D27D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3"/>
          <w:szCs w:val="23"/>
        </w:rPr>
      </w:pPr>
      <w:r>
        <w:rPr>
          <w:rStyle w:val="Strong"/>
          <w:rFonts w:ascii="Segoe UI" w:hAnsi="Segoe UI" w:cs="Segoe UI"/>
          <w:color w:val="000000"/>
          <w:sz w:val="23"/>
          <w:szCs w:val="23"/>
          <w:bdr w:val="none" w:sz="0" w:space="0" w:color="auto" w:frame="1"/>
        </w:rPr>
        <w:t>Competențe dezvoltate:</w:t>
      </w:r>
      <w:r>
        <w:rPr>
          <w:rFonts w:ascii="Segoe UI" w:hAnsi="Segoe UI" w:cs="Segoe UI"/>
          <w:color w:val="000000"/>
          <w:sz w:val="23"/>
          <w:szCs w:val="23"/>
        </w:rPr>
        <w:br/>
        <w:t>Abilități de coaching individual și de grup. </w:t>
      </w:r>
      <w:r>
        <w:rPr>
          <w:rFonts w:ascii="Segoe UI" w:hAnsi="Segoe UI" w:cs="Segoe UI"/>
          <w:color w:val="000000"/>
          <w:sz w:val="23"/>
          <w:szCs w:val="23"/>
        </w:rPr>
        <w:br/>
        <w:t>Capacitatea de a construi relații bazate pe încredere și apropiere emoțională.</w:t>
      </w:r>
      <w:r>
        <w:rPr>
          <w:rFonts w:ascii="Segoe UI" w:hAnsi="Segoe UI" w:cs="Segoe UI"/>
          <w:color w:val="000000"/>
          <w:sz w:val="23"/>
          <w:szCs w:val="23"/>
        </w:rPr>
        <w:br/>
        <w:t>Cunoașterea metodelor și instrumentelor de coaching.</w:t>
      </w:r>
      <w:r>
        <w:rPr>
          <w:rFonts w:ascii="Segoe UI" w:hAnsi="Segoe UI" w:cs="Segoe UI"/>
          <w:color w:val="000000"/>
          <w:sz w:val="23"/>
          <w:szCs w:val="23"/>
        </w:rPr>
        <w:br/>
        <w:t>Capacitatea de a ghida elevii în stabilirea și atingerea obiectivelor, urmărind cu atenție progresul și promovând asumarea responsabilității personale.</w:t>
      </w:r>
      <w:r>
        <w:rPr>
          <w:rFonts w:ascii="Segoe UI" w:hAnsi="Segoe UI" w:cs="Segoe UI"/>
          <w:color w:val="000000"/>
          <w:sz w:val="23"/>
          <w:szCs w:val="23"/>
        </w:rPr>
        <w:br/>
        <w:t>Dezvoltarea capacității de a identifica talente și a descoperi noi aptitudini ale elevilor.</w:t>
      </w:r>
      <w:r>
        <w:rPr>
          <w:rFonts w:ascii="Segoe UI" w:hAnsi="Segoe UI" w:cs="Segoe UI"/>
          <w:color w:val="000000"/>
          <w:sz w:val="23"/>
          <w:szCs w:val="23"/>
        </w:rPr>
        <w:br/>
        <w:t>Promovarea unei mentalități axate pe învățare continuă și evoluție permanentă.</w:t>
      </w:r>
    </w:p>
    <w:p w14:paraId="7E884879" w14:textId="45C4A484" w:rsidR="009D27D3" w:rsidRDefault="009D27D3" w:rsidP="009D27D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3"/>
          <w:szCs w:val="23"/>
        </w:rPr>
      </w:pPr>
      <w:r>
        <w:rPr>
          <w:rStyle w:val="Strong"/>
          <w:rFonts w:ascii="Segoe UI" w:hAnsi="Segoe UI" w:cs="Segoe UI"/>
          <w:color w:val="000000"/>
          <w:sz w:val="23"/>
          <w:szCs w:val="23"/>
          <w:bdr w:val="none" w:sz="0" w:space="0" w:color="auto" w:frame="1"/>
        </w:rPr>
        <w:t>Tematici din program:</w:t>
      </w:r>
      <w:r>
        <w:rPr>
          <w:rFonts w:ascii="Segoe UI" w:hAnsi="Segoe UI" w:cs="Segoe UI"/>
          <w:color w:val="000000"/>
          <w:sz w:val="23"/>
          <w:szCs w:val="23"/>
        </w:rPr>
        <w:br/>
        <w:t>– Ascultare activă și construirea încrederii.</w:t>
      </w:r>
      <w:r>
        <w:rPr>
          <w:rFonts w:ascii="Segoe UI" w:hAnsi="Segoe UI" w:cs="Segoe UI"/>
          <w:color w:val="000000"/>
          <w:sz w:val="23"/>
          <w:szCs w:val="23"/>
        </w:rPr>
        <w:br/>
        <w:t>– Valori, visuri și viziune, talente și puncte forte, stabilirea de obiective.</w:t>
      </w:r>
      <w:r>
        <w:rPr>
          <w:rFonts w:ascii="Segoe UI" w:hAnsi="Segoe UI" w:cs="Segoe UI"/>
          <w:color w:val="000000"/>
          <w:sz w:val="23"/>
          <w:szCs w:val="23"/>
        </w:rPr>
        <w:br/>
        <w:t>– Instrumente și exerciții de coaching.</w:t>
      </w:r>
      <w:r>
        <w:rPr>
          <w:rFonts w:ascii="Segoe UI" w:hAnsi="Segoe UI" w:cs="Segoe UI"/>
          <w:color w:val="000000"/>
          <w:sz w:val="23"/>
          <w:szCs w:val="23"/>
        </w:rPr>
        <w:br/>
        <w:t>– Stabilirea acțiunilor și responsabilizar</w:t>
      </w:r>
      <w:r>
        <w:rPr>
          <w:rFonts w:ascii="Segoe UI" w:hAnsi="Segoe UI" w:cs="Segoe UI"/>
          <w:color w:val="000000"/>
          <w:sz w:val="23"/>
          <w:szCs w:val="23"/>
        </w:rPr>
        <w:t>e</w:t>
      </w:r>
    </w:p>
    <w:p w14:paraId="26A3E108" w14:textId="77777777" w:rsidR="009D27D3" w:rsidRDefault="009D27D3" w:rsidP="002A30E3">
      <w:pPr>
        <w:ind w:firstLine="0"/>
      </w:pPr>
    </w:p>
    <w:p w14:paraId="1A894D24" w14:textId="77777777" w:rsidR="009D27D3" w:rsidRDefault="009D27D3" w:rsidP="009D27D3">
      <w:pPr>
        <w:ind w:firstLine="0"/>
      </w:pPr>
      <w:r w:rsidRPr="002A30E3">
        <w:t>Informațiile se pot accesa la adresa:</w:t>
      </w:r>
    </w:p>
    <w:p w14:paraId="1F16B667" w14:textId="46950A23" w:rsidR="009D27D3" w:rsidRPr="002A30E3" w:rsidRDefault="009D27D3" w:rsidP="002A30E3">
      <w:pPr>
        <w:ind w:firstLine="0"/>
      </w:pPr>
      <w:r w:rsidRPr="009D27D3">
        <w:t>https://coachconnect.ro/cursuri-open/</w:t>
      </w:r>
    </w:p>
    <w:sectPr w:rsidR="009D27D3" w:rsidRPr="002A30E3" w:rsidSect="00340721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E3"/>
    <w:rsid w:val="002A30E3"/>
    <w:rsid w:val="00340721"/>
    <w:rsid w:val="009D27D3"/>
    <w:rsid w:val="00B2546F"/>
    <w:rsid w:val="00EB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BF82B"/>
  <w15:chartTrackingRefBased/>
  <w15:docId w15:val="{BB1D6C31-41B6-45B3-8326-24139B983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ind w:firstLine="99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A30E3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7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0E3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7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9D27D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character" w:styleId="Strong">
    <w:name w:val="Strong"/>
    <w:basedOn w:val="DefaultParagraphFont"/>
    <w:uiPriority w:val="22"/>
    <w:qFormat/>
    <w:rsid w:val="009D2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55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diana</dc:creator>
  <cp:keywords/>
  <dc:description/>
  <cp:lastModifiedBy>cristea diana</cp:lastModifiedBy>
  <cp:revision>2</cp:revision>
  <dcterms:created xsi:type="dcterms:W3CDTF">2024-01-07T17:10:00Z</dcterms:created>
  <dcterms:modified xsi:type="dcterms:W3CDTF">2024-01-07T17:20:00Z</dcterms:modified>
</cp:coreProperties>
</file>